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F4247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Kányádi Sándor: Ú</w:t>
            </w:r>
            <w:r w:rsidR="00CC7155">
              <w:rPr>
                <w:rFonts w:ascii="Verdana" w:hAnsi="Verdana"/>
                <w:sz w:val="24"/>
                <w:szCs w:val="24"/>
              </w:rPr>
              <w:t>j esztendő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CC7155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Újév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CC7155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Az új esztendő köszöntése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F4247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Reményekkel teli új esztendőt!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CC7155">
              <w:rPr>
                <w:rFonts w:ascii="Verdana" w:hAnsi="Verdana"/>
                <w:bCs/>
                <w:sz w:val="24"/>
                <w:szCs w:val="24"/>
              </w:rPr>
              <w:t xml:space="preserve"> 8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CC7155">
              <w:rPr>
                <w:rFonts w:ascii="Verdana" w:hAnsi="Verdana"/>
                <w:bCs/>
                <w:sz w:val="24"/>
                <w:szCs w:val="24"/>
              </w:rPr>
              <w:t>czai Kiadó Kft., Celldömölk, 8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CC7155" w:rsidRDefault="00CC7155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hyperlink r:id="rId8" w:history="1">
              <w:r w:rsidRPr="004A7D0D">
                <w:rPr>
                  <w:rStyle w:val="Hiperhivatkozs"/>
                  <w:rFonts w:ascii="Verdana" w:hAnsi="Verdana"/>
                  <w:bCs/>
                  <w:sz w:val="24"/>
                  <w:szCs w:val="24"/>
                </w:rPr>
                <w:t>https://multidezo.blogstar.hu/2022/01/01/kanyadi-sandor-uj-esztendo/114120/</w:t>
              </w:r>
            </w:hyperlink>
          </w:p>
          <w:p w:rsidR="00CC7155" w:rsidRDefault="00CC7155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(Letöltés dátuma: 2024. 09. 07.)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 xml:space="preserve">Az egyéni feladatok megoldásainak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D64BA0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Reményekkel teli új </w:t>
      </w:r>
      <w:r w:rsidR="000C6C7D">
        <w:rPr>
          <w:rFonts w:ascii="Times New Roman" w:eastAsia="Times New Roman" w:hAnsi="Times New Roman"/>
          <w:sz w:val="24"/>
          <w:szCs w:val="24"/>
          <w:lang w:eastAsia="hu-HU"/>
        </w:rPr>
        <w:t>esztendő</w:t>
      </w:r>
      <w:r w:rsidR="00F4247F">
        <w:rPr>
          <w:rFonts w:ascii="Times New Roman" w:eastAsia="Times New Roman" w:hAnsi="Times New Roman"/>
          <w:sz w:val="24"/>
          <w:szCs w:val="24"/>
          <w:lang w:eastAsia="hu-HU"/>
        </w:rPr>
        <w:t>t!</w:t>
      </w:r>
      <w:bookmarkStart w:id="0" w:name="_GoBack"/>
      <w:bookmarkEnd w:id="0"/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Default="000C6C7D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Tettél már újévi fogadalmat? Kívántál már valamit az új esztendőre? </w:t>
                              </w:r>
                            </w:p>
                            <w:p w:rsidR="000C6C7D" w:rsidRDefault="000C6C7D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Ha nem tetted, tedd meg a legközelebbi alkalommal! </w:t>
                              </w:r>
                            </w:p>
                            <w:p w:rsidR="00C45EC3" w:rsidRDefault="00C45EC3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Default="000C6C7D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Tettél már újévi fogadalmat? Kívántál már valamit az új esztendőre? </w:t>
                        </w:r>
                      </w:p>
                      <w:p w:rsidR="000C6C7D" w:rsidRDefault="000C6C7D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Ha nem tetted, tedd meg a legközelebbi alkalommal! </w:t>
                        </w:r>
                      </w:p>
                      <w:p w:rsidR="00C45EC3" w:rsidRDefault="00C45EC3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C50E3D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C50E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 el a verset! </w:t>
      </w:r>
    </w:p>
    <w:p w:rsidR="003E310D" w:rsidRDefault="00C50E3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Készítsetek illusztrációt arról, hogyan érkezett meg az új esztendő a vers szerint!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132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50E3D">
        <w:rPr>
          <w:rFonts w:ascii="Times New Roman" w:eastAsia="Times New Roman" w:hAnsi="Times New Roman" w:cs="Times New Roman"/>
          <w:sz w:val="24"/>
          <w:szCs w:val="24"/>
          <w:lang w:eastAsia="hu-HU"/>
        </w:rPr>
        <w:t>Nevezd meg a vers alapján azokat, akik várták az új esztendőt!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50E3D">
        <w:rPr>
          <w:rFonts w:ascii="Times New Roman" w:eastAsia="Times New Roman" w:hAnsi="Times New Roman" w:cs="Times New Roman"/>
          <w:sz w:val="24"/>
          <w:szCs w:val="24"/>
          <w:lang w:eastAsia="hu-HU"/>
        </w:rPr>
        <w:t>Fejtsd ki a várakozást 3-4 mondatban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50E3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felsorolást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50E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színskálát </w:t>
      </w:r>
      <w:r w:rsidR="006B7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B7D7C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 azokat a színeket a csoportmunkából, amik jókedvre derítenek!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6B7D7C">
        <w:rPr>
          <w:rFonts w:ascii="Times New Roman" w:eastAsia="Times New Roman" w:hAnsi="Times New Roman"/>
          <w:sz w:val="24"/>
          <w:szCs w:val="24"/>
          <w:lang w:eastAsia="hu-HU"/>
        </w:rPr>
        <w:t>verset</w:t>
      </w:r>
      <w:r w:rsidR="00047006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CB22F1" w:rsidRDefault="00C50E3D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Talá</w:t>
      </w:r>
      <w:r w:rsidR="006B7D7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jatok ki olyan</w:t>
      </w:r>
      <w:r w:rsidR="006B7D7C">
        <w:rPr>
          <w:rFonts w:ascii="Times New Roman" w:hAnsi="Times New Roman" w:cs="Times New Roman"/>
          <w:sz w:val="24"/>
          <w:szCs w:val="24"/>
        </w:rPr>
        <w:t xml:space="preserve"> egyedi</w:t>
      </w:r>
      <w:r>
        <w:rPr>
          <w:rFonts w:ascii="Times New Roman" w:hAnsi="Times New Roman" w:cs="Times New Roman"/>
          <w:sz w:val="24"/>
          <w:szCs w:val="24"/>
        </w:rPr>
        <w:t xml:space="preserve"> jelrendszert, amivel le tudjátok írni a vers lényegét</w:t>
      </w:r>
      <w:r w:rsidR="006B7D7C">
        <w:rPr>
          <w:rFonts w:ascii="Times New Roman" w:hAnsi="Times New Roman" w:cs="Times New Roman"/>
          <w:sz w:val="24"/>
          <w:szCs w:val="24"/>
        </w:rPr>
        <w:t>!</w:t>
      </w:r>
    </w:p>
    <w:p w:rsidR="003E5A44" w:rsidRDefault="003E5A44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feledjétek, hogy a jobb megértés érdekében írásjelet is érdemes használni!</w:t>
      </w:r>
    </w:p>
    <w:p w:rsidR="006B7D7C" w:rsidRPr="003F37F5" w:rsidRDefault="006B7D7C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5A44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3-4 jelet! Rendelj a jelekhez egy-egy szót!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5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2-3 jelet! Írd le a jelentését a csoportmunka alapján!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5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Karikázd be az írásjeleket a mondat közepén és végén!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5A44">
        <w:rPr>
          <w:rFonts w:ascii="Times New Roman" w:eastAsia="Times New Roman" w:hAnsi="Times New Roman" w:cs="Times New Roman"/>
          <w:sz w:val="24"/>
          <w:szCs w:val="24"/>
          <w:lang w:eastAsia="hu-HU"/>
        </w:rPr>
        <w:t>Próbáld megkeresni azokat a szavakat, amik nagyobb hangsúlyt kapnak! Húzd alá a jeleit!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5A44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két jelet! Írd mellé a jelentésüket! Ritmizáld a szavakat!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E5187F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C7278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E5187F" w:rsidRDefault="00EB76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képekből összeállított verset</w:t>
      </w:r>
      <w:r w:rsidR="00E5187F">
        <w:rPr>
          <w:rFonts w:ascii="Times New Roman" w:eastAsia="Times New Roman" w:hAnsi="Times New Roman"/>
          <w:sz w:val="24"/>
          <w:szCs w:val="24"/>
          <w:lang w:eastAsia="hu-HU"/>
        </w:rPr>
        <w:t xml:space="preserve"> az utolsó két versszak alapján!</w:t>
      </w:r>
    </w:p>
    <w:p w:rsidR="00E5187F" w:rsidRDefault="00EB76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Azt jelenti, hogy 2-3</w:t>
      </w:r>
      <w:r w:rsidR="00E5187F">
        <w:rPr>
          <w:rFonts w:ascii="Times New Roman" w:eastAsia="Times New Roman" w:hAnsi="Times New Roman"/>
          <w:sz w:val="24"/>
          <w:szCs w:val="24"/>
          <w:lang w:eastAsia="hu-HU"/>
        </w:rPr>
        <w:t xml:space="preserve"> sorhoz egy képet rajzoljatok</w:t>
      </w:r>
      <w:r w:rsidR="00CB233E">
        <w:rPr>
          <w:rFonts w:ascii="Times New Roman" w:eastAsia="Times New Roman" w:hAnsi="Times New Roman"/>
          <w:sz w:val="24"/>
          <w:szCs w:val="24"/>
          <w:lang w:eastAsia="hu-HU"/>
        </w:rPr>
        <w:t xml:space="preserve"> egymás alá, mint ahogyan a verssorok elhelyezkednek!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B23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két képet! Fogalmazz meg 1-1 mondatot a képhez!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76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Írj egy-egy odaillő szót a képekhez!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B76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egy képet a csoportmunkából! Egészítsd ki szöveggel, vagy rajzzal!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76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egy képet! Fogalmazz meg két kérdést a kép alapján! 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B002E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Számozd meg a képeket! Rendelj hozzá egy-egy hangulatjelet!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E5187F">
        <w:rPr>
          <w:rFonts w:ascii="Times New Roman" w:eastAsia="Times New Roman" w:hAnsi="Times New Roman"/>
          <w:sz w:val="24"/>
          <w:szCs w:val="24"/>
          <w:lang w:eastAsia="hu-HU"/>
        </w:rPr>
        <w:t>elmesen a verse</w:t>
      </w:r>
      <w:r w:rsidR="000F4CF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9B002E" w:rsidRDefault="009B002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Válasszatok ki két versszakot! </w:t>
      </w:r>
    </w:p>
    <w:p w:rsidR="009B002E" w:rsidRDefault="009B002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Készítsetek hozzá</w:t>
      </w:r>
      <w:r w:rsidR="00F17DDA">
        <w:rPr>
          <w:rFonts w:ascii="Times New Roman" w:eastAsia="Times New Roman" w:hAnsi="Times New Roman"/>
          <w:sz w:val="24"/>
          <w:szCs w:val="24"/>
          <w:lang w:eastAsia="hu-HU"/>
        </w:rPr>
        <w:t xml:space="preserve"> egy-egy képregény részletet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 Tartalmazzon rövid szöveget és rajzot!</w:t>
      </w:r>
    </w:p>
    <w:p w:rsidR="009B002E" w:rsidRDefault="009B002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B002E">
        <w:rPr>
          <w:rFonts w:ascii="Times New Roman" w:eastAsia="Times New Roman" w:hAnsi="Times New Roman"/>
          <w:sz w:val="24"/>
          <w:szCs w:val="24"/>
          <w:lang w:eastAsia="hu-HU"/>
        </w:rPr>
        <w:t>Másold le helyesen a képregény szövegét!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F17DDA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17DDA">
        <w:rPr>
          <w:rFonts w:ascii="Times New Roman" w:eastAsia="Times New Roman" w:hAnsi="Times New Roman"/>
          <w:sz w:val="24"/>
          <w:szCs w:val="24"/>
          <w:lang w:eastAsia="hu-HU"/>
        </w:rPr>
        <w:t xml:space="preserve">Mit üzen számodra a képregény? Rejts el egy lufiba 2 üzenetet a képregénnyel kapcsolatosan! Dobd fel óra végén!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F17DDA">
        <w:rPr>
          <w:rFonts w:ascii="Times New Roman" w:eastAsia="Times New Roman" w:hAnsi="Times New Roman"/>
          <w:sz w:val="24"/>
          <w:szCs w:val="24"/>
          <w:lang w:eastAsia="hu-HU"/>
        </w:rPr>
        <w:t>Sorold fel, mit látsz az egyik képregény részletén!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F17DDA">
        <w:rPr>
          <w:rFonts w:ascii="Times New Roman" w:eastAsia="Times New Roman" w:hAnsi="Times New Roman"/>
          <w:sz w:val="24"/>
          <w:szCs w:val="24"/>
          <w:lang w:eastAsia="hu-HU"/>
        </w:rPr>
        <w:t>Válassz ki két szót a szövegből! Magyarázd meg a jelentését!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4247F">
        <w:rPr>
          <w:rFonts w:ascii="Times New Roman" w:eastAsia="Times New Roman" w:hAnsi="Times New Roman"/>
          <w:sz w:val="24"/>
          <w:szCs w:val="24"/>
          <w:lang w:eastAsia="hu-HU"/>
        </w:rPr>
        <w:t xml:space="preserve">Ragassz az előtted lévő lapra pálcikából készült figurát a csoportmunka alapján! 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CC7155" w:rsidRDefault="00CC7155" w:rsidP="00CC7155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Kányádi Sándor: Új esztendő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C7155" w:rsidRPr="00CC7155" w:rsidRDefault="00CC7155" w:rsidP="00CC7155">
      <w:pPr>
        <w:pStyle w:val="NormlWeb"/>
        <w:shd w:val="clear" w:color="auto" w:fill="FFFFFF"/>
        <w:spacing w:before="0" w:beforeAutospacing="0" w:after="225" w:afterAutospacing="0"/>
        <w:textAlignment w:val="baseline"/>
        <w:rPr>
          <w:color w:val="2A2A2A"/>
        </w:rPr>
      </w:pPr>
      <w:r w:rsidRPr="00CC7155">
        <w:rPr>
          <w:color w:val="2A2A2A"/>
        </w:rPr>
        <w:t>Új esztendő, új esztendő,</w:t>
      </w:r>
      <w:r w:rsidRPr="00CC7155">
        <w:rPr>
          <w:color w:val="2A2A2A"/>
        </w:rPr>
        <w:br/>
        <w:t>nem tud rólad a nagy erdő,</w:t>
      </w:r>
      <w:r w:rsidRPr="00CC7155">
        <w:rPr>
          <w:color w:val="2A2A2A"/>
        </w:rPr>
        <w:br/>
        <w:t>sem a hó alatt a határ,</w:t>
      </w:r>
      <w:r w:rsidRPr="00CC7155">
        <w:rPr>
          <w:color w:val="2A2A2A"/>
        </w:rPr>
        <w:br/>
        <w:t>sem a határ fölött szálló</w:t>
      </w:r>
      <w:r w:rsidRPr="00CC7155">
        <w:rPr>
          <w:color w:val="2A2A2A"/>
        </w:rPr>
        <w:br/>
        <w:t>árva madár.</w:t>
      </w:r>
    </w:p>
    <w:p w:rsidR="00CC7155" w:rsidRPr="00CC7155" w:rsidRDefault="00CC7155" w:rsidP="00CC7155">
      <w:pPr>
        <w:pStyle w:val="NormlWeb"/>
        <w:shd w:val="clear" w:color="auto" w:fill="FFFFFF"/>
        <w:spacing w:before="0" w:beforeAutospacing="0" w:after="225" w:afterAutospacing="0"/>
        <w:textAlignment w:val="baseline"/>
        <w:rPr>
          <w:color w:val="2A2A2A"/>
        </w:rPr>
      </w:pPr>
      <w:r w:rsidRPr="00CC7155">
        <w:rPr>
          <w:color w:val="2A2A2A"/>
        </w:rPr>
        <w:t>Új esztendő, új esztendő,</w:t>
      </w:r>
      <w:r w:rsidRPr="00CC7155">
        <w:rPr>
          <w:color w:val="2A2A2A"/>
        </w:rPr>
        <w:br/>
        <w:t>nem volt a nyakadban csengő,</w:t>
      </w:r>
      <w:r w:rsidRPr="00CC7155">
        <w:rPr>
          <w:color w:val="2A2A2A"/>
        </w:rPr>
        <w:br/>
        <w:t>nesztelenül érkeztél meg,</w:t>
      </w:r>
      <w:r w:rsidRPr="00CC7155">
        <w:rPr>
          <w:color w:val="2A2A2A"/>
        </w:rPr>
        <w:br/>
        <w:t>lábad nyomát nem érezték</w:t>
      </w:r>
      <w:r w:rsidRPr="00CC7155">
        <w:rPr>
          <w:color w:val="2A2A2A"/>
        </w:rPr>
        <w:br/>
        <w:t>az ösvények.</w:t>
      </w:r>
    </w:p>
    <w:p w:rsidR="00CC7155" w:rsidRPr="00CC7155" w:rsidRDefault="00CC7155" w:rsidP="00CC7155">
      <w:pPr>
        <w:pStyle w:val="NormlWeb"/>
        <w:shd w:val="clear" w:color="auto" w:fill="FFFFFF"/>
        <w:spacing w:before="0" w:beforeAutospacing="0" w:after="225" w:afterAutospacing="0"/>
        <w:textAlignment w:val="baseline"/>
        <w:rPr>
          <w:color w:val="2A2A2A"/>
        </w:rPr>
      </w:pPr>
      <w:r w:rsidRPr="00CC7155">
        <w:rPr>
          <w:color w:val="2A2A2A"/>
        </w:rPr>
        <w:t>Csak a hold, az elmerengő,</w:t>
      </w:r>
      <w:r w:rsidRPr="00CC7155">
        <w:rPr>
          <w:color w:val="2A2A2A"/>
        </w:rPr>
        <w:br/>
        <w:t>csak a nap, az alvajáró,</w:t>
      </w:r>
      <w:r w:rsidRPr="00CC7155">
        <w:rPr>
          <w:color w:val="2A2A2A"/>
        </w:rPr>
        <w:br/>
        <w:t>jelezték, hogy újra megjő</w:t>
      </w:r>
      <w:r w:rsidRPr="00CC7155">
        <w:rPr>
          <w:color w:val="2A2A2A"/>
        </w:rPr>
        <w:br/>
        <w:t>éjfélkor az esedékes</w:t>
      </w:r>
      <w:r w:rsidRPr="00CC7155">
        <w:rPr>
          <w:color w:val="2A2A2A"/>
        </w:rPr>
        <w:br/>
        <w:t>új esztendő.</w:t>
      </w:r>
    </w:p>
    <w:p w:rsidR="00CC7155" w:rsidRPr="00CC7155" w:rsidRDefault="00CC7155" w:rsidP="00CC7155">
      <w:pPr>
        <w:pStyle w:val="NormlWeb"/>
        <w:shd w:val="clear" w:color="auto" w:fill="FFFFFF"/>
        <w:spacing w:before="0" w:beforeAutospacing="0" w:after="225" w:afterAutospacing="0"/>
        <w:textAlignment w:val="baseline"/>
        <w:rPr>
          <w:color w:val="2A2A2A"/>
        </w:rPr>
      </w:pPr>
      <w:r w:rsidRPr="00CC7155">
        <w:rPr>
          <w:color w:val="2A2A2A"/>
        </w:rPr>
        <w:t>Csak mi vártunk illendően,</w:t>
      </w:r>
      <w:r w:rsidRPr="00CC7155">
        <w:rPr>
          <w:color w:val="2A2A2A"/>
        </w:rPr>
        <w:br/>
        <w:t>vidám kedvvel, ünneplőben,</w:t>
      </w:r>
      <w:r w:rsidRPr="00CC7155">
        <w:rPr>
          <w:color w:val="2A2A2A"/>
        </w:rPr>
        <w:br/>
        <w:t>csak a népek vártak téged,</w:t>
      </w:r>
      <w:r w:rsidRPr="00CC7155">
        <w:rPr>
          <w:color w:val="2A2A2A"/>
        </w:rPr>
        <w:br/>
      </w:r>
      <w:r w:rsidRPr="00CC7155">
        <w:rPr>
          <w:color w:val="2A2A2A"/>
        </w:rPr>
        <w:lastRenderedPageBreak/>
        <w:t>háromszázhatvanöt napi</w:t>
      </w:r>
      <w:r w:rsidRPr="00CC7155">
        <w:rPr>
          <w:color w:val="2A2A2A"/>
        </w:rPr>
        <w:br/>
        <w:t>reménységnek.</w:t>
      </w:r>
    </w:p>
    <w:p w:rsidR="00CC7155" w:rsidRDefault="00CC7155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CC7155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C6C7D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A44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B7D7C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B002E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0E3D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233E"/>
    <w:rsid w:val="00CB36A0"/>
    <w:rsid w:val="00CB67EB"/>
    <w:rsid w:val="00CC5C05"/>
    <w:rsid w:val="00CC6286"/>
    <w:rsid w:val="00CC7155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BA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187F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7697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17DDA"/>
    <w:rsid w:val="00F26E90"/>
    <w:rsid w:val="00F32306"/>
    <w:rsid w:val="00F42352"/>
    <w:rsid w:val="00F4247F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C81E0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CC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1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dezo.blogstar.hu/2022/01/01/kanyadi-sandor-uj-esztendo/11412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39810-9D17-4B8A-8911-476046BD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741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2024-09-07T18:13:00Z</dcterms:created>
  <dcterms:modified xsi:type="dcterms:W3CDTF">2024-09-07T18:13:00Z</dcterms:modified>
</cp:coreProperties>
</file>